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16" w:rsidRDefault="00326F16" w:rsidP="00326F1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mbria" w:hAnsi="Cambria" w:cs="Cambria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F4161" wp14:editId="100BE27C">
                <wp:simplePos x="0" y="0"/>
                <wp:positionH relativeFrom="column">
                  <wp:posOffset>1400175</wp:posOffset>
                </wp:positionH>
                <wp:positionV relativeFrom="paragraph">
                  <wp:posOffset>-160655</wp:posOffset>
                </wp:positionV>
                <wp:extent cx="1828800" cy="182880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6F16" w:rsidRPr="00326F16" w:rsidRDefault="00326F16" w:rsidP="00326F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mbria" w:hAnsi="Cambria" w:cs="Cambria"/>
                                <w:b/>
                                <w:color w:val="4BACC6" w:themeColor="accent5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ambria" w:hAnsi="Cambria" w:cs="Cambria"/>
                                <w:b/>
                                <w:color w:val="4BACC6" w:themeColor="accent5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Bee Movie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0.25pt;margin-top:-12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" filled="f" stroked="f">
                <v:fill o:detectmouseclick="t"/>
                <v:textbox style="mso-fit-shape-to-text:t">
                  <w:txbxContent>
                    <w:p w:rsidR="00326F16" w:rsidRPr="00326F16" w:rsidRDefault="00326F16" w:rsidP="00326F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mbria" w:hAnsi="Cambria" w:cs="Cambria"/>
                          <w:b/>
                          <w:color w:val="4BACC6" w:themeColor="accent5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Cambria" w:hAnsi="Cambria" w:cs="Cambria"/>
                          <w:b/>
                          <w:color w:val="4BACC6" w:themeColor="accent5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Bee Movie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color w:val="000000"/>
          <w:sz w:val="24"/>
          <w:szCs w:val="24"/>
        </w:rPr>
        <w:t>Name</w:t>
      </w:r>
      <w:proofErr w:type="gramStart"/>
      <w:r>
        <w:rPr>
          <w:rFonts w:ascii="Cambria" w:hAnsi="Cambria" w:cs="Cambria"/>
          <w:color w:val="000000"/>
          <w:sz w:val="24"/>
          <w:szCs w:val="24"/>
        </w:rPr>
        <w:t>:_</w:t>
      </w:r>
      <w:proofErr w:type="gramEnd"/>
      <w:r>
        <w:rPr>
          <w:rFonts w:ascii="Cambria" w:hAnsi="Cambria" w:cs="Cambria"/>
          <w:color w:val="000000"/>
          <w:sz w:val="24"/>
          <w:szCs w:val="24"/>
        </w:rPr>
        <w:t xml:space="preserve">_______________________________________ </w:t>
      </w: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Date: _____________________________</w:t>
      </w: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0"/>
          <w:szCs w:val="20"/>
        </w:rPr>
        <w:t xml:space="preserve">Science Movie Worksheets </w:t>
      </w: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color w:val="000000"/>
          <w:sz w:val="24"/>
          <w:szCs w:val="24"/>
        </w:rPr>
      </w:pPr>
      <w:r w:rsidRPr="00326F16">
        <w:rPr>
          <w:rFonts w:ascii="Cambria" w:hAnsi="Cambria" w:cs="Cambria"/>
          <w:b/>
          <w:color w:val="000000"/>
          <w:sz w:val="24"/>
          <w:szCs w:val="24"/>
        </w:rPr>
        <w:t xml:space="preserve">Bee Facts: </w:t>
      </w: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 xml:space="preserve">Honeybees (or hive bees) are in the </w:t>
      </w:r>
      <w:proofErr w:type="spellStart"/>
      <w:r w:rsidRPr="00326F16">
        <w:rPr>
          <w:rFonts w:ascii="Cambria" w:hAnsi="Cambria" w:cs="Cambria"/>
          <w:color w:val="000000"/>
          <w:sz w:val="24"/>
          <w:szCs w:val="24"/>
        </w:rPr>
        <w:t>animalia</w:t>
      </w:r>
      <w:proofErr w:type="spellEnd"/>
      <w:r w:rsidRPr="00326F16">
        <w:rPr>
          <w:rFonts w:ascii="Cambria" w:hAnsi="Cambria" w:cs="Cambria"/>
          <w:color w:val="000000"/>
          <w:sz w:val="24"/>
          <w:szCs w:val="24"/>
        </w:rPr>
        <w:t xml:space="preserve"> kingdom, the </w:t>
      </w:r>
      <w:proofErr w:type="spellStart"/>
      <w:r w:rsidRPr="00326F16">
        <w:rPr>
          <w:rFonts w:ascii="Cambria" w:hAnsi="Cambria" w:cs="Cambria"/>
          <w:color w:val="000000"/>
          <w:sz w:val="24"/>
          <w:szCs w:val="24"/>
        </w:rPr>
        <w:t>arthropoda</w:t>
      </w:r>
      <w:proofErr w:type="spellEnd"/>
      <w:r w:rsidRPr="00326F16">
        <w:rPr>
          <w:rFonts w:ascii="Cambria" w:hAnsi="Cambria" w:cs="Cambria"/>
          <w:color w:val="000000"/>
          <w:sz w:val="24"/>
          <w:szCs w:val="24"/>
        </w:rPr>
        <w:t xml:space="preserve"> phylum, the </w:t>
      </w:r>
      <w:r w:rsidRPr="00326F16">
        <w:rPr>
          <w:rFonts w:ascii="Cambria" w:hAnsi="Cambria" w:cs="Cambria"/>
          <w:color w:val="000000"/>
          <w:sz w:val="24"/>
          <w:szCs w:val="24"/>
        </w:rPr>
        <w:t xml:space="preserve">insect </w:t>
      </w:r>
      <w:r w:rsidRPr="00326F16">
        <w:rPr>
          <w:rFonts w:ascii="Cambria" w:hAnsi="Cambria" w:cs="Cambria"/>
          <w:color w:val="000000"/>
          <w:sz w:val="24"/>
          <w:szCs w:val="24"/>
        </w:rPr>
        <w:t xml:space="preserve">class, the hymenoptera order and the </w:t>
      </w:r>
      <w:proofErr w:type="spellStart"/>
      <w:r w:rsidRPr="00326F16">
        <w:rPr>
          <w:rFonts w:ascii="Cambria" w:hAnsi="Cambria" w:cs="Cambria"/>
          <w:color w:val="000000"/>
          <w:sz w:val="24"/>
          <w:szCs w:val="24"/>
        </w:rPr>
        <w:t>apoidea</w:t>
      </w:r>
      <w:proofErr w:type="spellEnd"/>
      <w:r w:rsidRPr="00326F16">
        <w:rPr>
          <w:rFonts w:ascii="Cambria" w:hAnsi="Cambria" w:cs="Cambria"/>
          <w:color w:val="000000"/>
          <w:sz w:val="24"/>
          <w:szCs w:val="24"/>
        </w:rPr>
        <w:t xml:space="preserve"> family. Beekeepers are sometimes called apiarists.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Pr="00326F16">
        <w:rPr>
          <w:rFonts w:ascii="Cambria" w:hAnsi="Cambria" w:cs="Cambria"/>
          <w:color w:val="000000"/>
          <w:sz w:val="24"/>
          <w:szCs w:val="24"/>
        </w:rPr>
        <w:t>Honeybees and bumblebees (</w:t>
      </w:r>
      <w:proofErr w:type="spellStart"/>
      <w:r w:rsidRPr="00326F16">
        <w:rPr>
          <w:rFonts w:ascii="Cambria" w:hAnsi="Cambria" w:cs="Cambria"/>
          <w:color w:val="000000"/>
          <w:sz w:val="24"/>
          <w:szCs w:val="24"/>
        </w:rPr>
        <w:t>apidae</w:t>
      </w:r>
      <w:proofErr w:type="spellEnd"/>
      <w:r w:rsidRPr="00326F16">
        <w:rPr>
          <w:rFonts w:ascii="Cambria" w:hAnsi="Cambria" w:cs="Cambria"/>
          <w:color w:val="000000"/>
          <w:sz w:val="24"/>
          <w:szCs w:val="24"/>
        </w:rPr>
        <w:t xml:space="preserve"> subfamily) are social bees and live </w:t>
      </w:r>
      <w:r w:rsidRPr="00326F16">
        <w:rPr>
          <w:rFonts w:ascii="Cambria" w:hAnsi="Cambria" w:cs="Cambria"/>
          <w:color w:val="000000"/>
          <w:sz w:val="24"/>
          <w:szCs w:val="24"/>
        </w:rPr>
        <w:t xml:space="preserve">in colonies. Solitary bees make </w:t>
      </w:r>
      <w:r w:rsidRPr="00326F16">
        <w:rPr>
          <w:rFonts w:ascii="Cambria" w:hAnsi="Cambria" w:cs="Cambria"/>
          <w:color w:val="000000"/>
          <w:sz w:val="24"/>
          <w:szCs w:val="24"/>
        </w:rPr>
        <w:t>their own small family nests.</w:t>
      </w:r>
    </w:p>
    <w:p w:rsidR="00326F16" w:rsidRPr="00326F16" w:rsidRDefault="00326F16" w:rsidP="00326F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 xml:space="preserve">The domestic honeybee, </w:t>
      </w:r>
      <w:proofErr w:type="spellStart"/>
      <w:r w:rsidRPr="00326F16">
        <w:rPr>
          <w:rFonts w:ascii="Cambria" w:hAnsi="Cambria" w:cs="Cambria"/>
          <w:color w:val="000000"/>
          <w:sz w:val="24"/>
          <w:szCs w:val="24"/>
        </w:rPr>
        <w:t>Apis</w:t>
      </w:r>
      <w:proofErr w:type="spellEnd"/>
      <w:r w:rsidRPr="00326F16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326F16">
        <w:rPr>
          <w:rFonts w:ascii="Cambria" w:hAnsi="Cambria" w:cs="Cambria"/>
          <w:color w:val="000000"/>
          <w:sz w:val="24"/>
          <w:szCs w:val="24"/>
        </w:rPr>
        <w:t>mellifera</w:t>
      </w:r>
      <w:proofErr w:type="spellEnd"/>
      <w:r w:rsidRPr="00326F16">
        <w:rPr>
          <w:rFonts w:ascii="Cambria" w:hAnsi="Cambria" w:cs="Cambria"/>
          <w:color w:val="000000"/>
          <w:sz w:val="24"/>
          <w:szCs w:val="24"/>
        </w:rPr>
        <w:t>, is a colonial insect living in hives containing</w:t>
      </w:r>
    </w:p>
    <w:p w:rsidR="00326F16" w:rsidRPr="00326F16" w:rsidRDefault="00326F16" w:rsidP="00326F1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one queen — a fertile female</w:t>
      </w:r>
    </w:p>
    <w:p w:rsidR="00326F16" w:rsidRPr="00326F16" w:rsidRDefault="00326F16" w:rsidP="00326F1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a few drones (males)</w:t>
      </w:r>
    </w:p>
    <w:p w:rsidR="00326F16" w:rsidRPr="00326F16" w:rsidRDefault="00326F16" w:rsidP="00326F1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thousands of workers (infertile females)</w:t>
      </w:r>
    </w:p>
    <w:p w:rsidR="00326F16" w:rsidRPr="00326F16" w:rsidRDefault="00326F16" w:rsidP="00326F16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The workers are responsible for:</w:t>
      </w:r>
    </w:p>
    <w:p w:rsidR="00326F16" w:rsidRPr="00326F16" w:rsidRDefault="00326F16" w:rsidP="00326F1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keeping the hive clean</w:t>
      </w:r>
    </w:p>
    <w:p w:rsidR="00326F16" w:rsidRPr="00326F16" w:rsidRDefault="00326F16" w:rsidP="00326F1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building the wax combs of the hive</w:t>
      </w:r>
    </w:p>
    <w:p w:rsidR="00326F16" w:rsidRPr="00326F16" w:rsidRDefault="00326F16" w:rsidP="00326F1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tending the young and, when they get older (and when their for gene gets turned on — Link),</w:t>
      </w:r>
    </w:p>
    <w:p w:rsidR="00326F16" w:rsidRPr="00326F16" w:rsidRDefault="00326F16" w:rsidP="00326F1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proofErr w:type="gramStart"/>
      <w:r w:rsidRPr="00326F16">
        <w:rPr>
          <w:rFonts w:ascii="Cambria" w:hAnsi="Cambria" w:cs="Cambria"/>
          <w:color w:val="000000"/>
          <w:sz w:val="24"/>
          <w:szCs w:val="24"/>
        </w:rPr>
        <w:t>foraging</w:t>
      </w:r>
      <w:proofErr w:type="gramEnd"/>
      <w:r w:rsidRPr="00326F16">
        <w:rPr>
          <w:rFonts w:ascii="Cambria" w:hAnsi="Cambria" w:cs="Cambria"/>
          <w:color w:val="000000"/>
          <w:sz w:val="24"/>
          <w:szCs w:val="24"/>
        </w:rPr>
        <w:t xml:space="preserve"> for food: nectar and pollen.</w:t>
      </w:r>
    </w:p>
    <w:p w:rsidR="00326F16" w:rsidRPr="00326F16" w:rsidRDefault="00326F16" w:rsidP="00326F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While bees cannot recognize the color red, they do see ultraviolet colors.</w:t>
      </w:r>
    </w:p>
    <w:p w:rsidR="00326F16" w:rsidRPr="00326F16" w:rsidRDefault="00326F16" w:rsidP="00326F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Bee communication includes the use chemical pheromones and “dancing”.</w:t>
      </w: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i/>
          <w:color w:val="000000"/>
          <w:sz w:val="24"/>
          <w:szCs w:val="24"/>
        </w:rPr>
      </w:pP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i/>
          <w:color w:val="000000"/>
          <w:sz w:val="24"/>
          <w:szCs w:val="24"/>
        </w:rPr>
      </w:pPr>
      <w:r w:rsidRPr="00326F16">
        <w:rPr>
          <w:rFonts w:ascii="Cambria" w:hAnsi="Cambria" w:cs="Cambria"/>
          <w:b/>
          <w:i/>
          <w:color w:val="000000"/>
          <w:sz w:val="24"/>
          <w:szCs w:val="24"/>
        </w:rPr>
        <w:t>Questions:</w:t>
      </w:r>
    </w:p>
    <w:p w:rsidR="00326F16" w:rsidRPr="00326F16" w:rsidRDefault="00326F16" w:rsidP="00326F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List three discrepancies between real honey bees and what was presented in the movie?</w:t>
      </w: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Pr="00326F16" w:rsidRDefault="00326F16" w:rsidP="00326F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Describe an example of how the producer could have changed the movie and make it more accurate?</w:t>
      </w: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Pr="00326F16" w:rsidRDefault="00326F16" w:rsidP="00326F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326F16">
        <w:rPr>
          <w:rFonts w:ascii="Cambria" w:hAnsi="Cambria" w:cs="Cambria"/>
          <w:color w:val="000000"/>
          <w:sz w:val="24"/>
          <w:szCs w:val="24"/>
        </w:rPr>
        <w:t>Why should bees not be able to fly?</w:t>
      </w: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4. “Small jobs if done very well make a big difference to everyone.” Can y</w:t>
      </w:r>
      <w:r>
        <w:rPr>
          <w:rFonts w:ascii="Cambria" w:hAnsi="Cambria" w:cs="Cambria"/>
          <w:color w:val="000000"/>
          <w:sz w:val="24"/>
          <w:szCs w:val="24"/>
        </w:rPr>
        <w:t xml:space="preserve">ou think of a real life example </w:t>
      </w:r>
      <w:r>
        <w:rPr>
          <w:rFonts w:ascii="Cambria" w:hAnsi="Cambria" w:cs="Cambria"/>
          <w:color w:val="000000"/>
          <w:sz w:val="24"/>
          <w:szCs w:val="24"/>
        </w:rPr>
        <w:t>of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this?</w:t>
      </w:r>
    </w:p>
    <w:p w:rsidR="00416DA0" w:rsidRDefault="00416DA0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</w:p>
    <w:p w:rsidR="00326F16" w:rsidRDefault="00326F16" w:rsidP="00326F16">
      <w:pPr>
        <w:autoSpaceDE w:val="0"/>
        <w:autoSpaceDN w:val="0"/>
        <w:adjustRightInd w:val="0"/>
        <w:spacing w:after="0" w:line="240" w:lineRule="auto"/>
      </w:pPr>
      <w:r>
        <w:t>Insert diagram of bee anatomy for students to label</w:t>
      </w:r>
      <w:bookmarkStart w:id="0" w:name="_GoBack"/>
      <w:bookmarkEnd w:id="0"/>
    </w:p>
    <w:sectPr w:rsidR="00326F16" w:rsidSect="00326F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7313F"/>
    <w:multiLevelType w:val="hybridMultilevel"/>
    <w:tmpl w:val="3BB01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B2910"/>
    <w:multiLevelType w:val="hybridMultilevel"/>
    <w:tmpl w:val="94A6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16"/>
    <w:rsid w:val="00326F16"/>
    <w:rsid w:val="0041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cp:lastPrinted>2012-04-16T16:21:00Z</cp:lastPrinted>
  <dcterms:created xsi:type="dcterms:W3CDTF">2012-04-16T16:13:00Z</dcterms:created>
  <dcterms:modified xsi:type="dcterms:W3CDTF">2012-04-16T16:21:00Z</dcterms:modified>
</cp:coreProperties>
</file>